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BB7503" w:rsidRPr="00BB7503">
        <w:rPr>
          <w:rFonts w:ascii="Times New Roman" w:hAnsi="Times New Roman" w:cs="Times New Roman"/>
          <w:sz w:val="32"/>
          <w:szCs w:val="32"/>
        </w:rPr>
        <w:t>Кран специальный</w:t>
      </w:r>
      <w:r w:rsidR="00BB7503" w:rsidRPr="00BB7503">
        <w:t xml:space="preserve"> </w:t>
      </w:r>
      <w:r w:rsidR="00BB7503" w:rsidRPr="00BB7503">
        <w:rPr>
          <w:rFonts w:ascii="Times New Roman" w:hAnsi="Times New Roman" w:cs="Times New Roman"/>
          <w:sz w:val="32"/>
          <w:szCs w:val="32"/>
        </w:rPr>
        <w:t>для манометра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BB7503" w:rsidRPr="00BB7503">
        <w:rPr>
          <w:rFonts w:ascii="Times New Roman" w:hAnsi="Times New Roman" w:cs="Times New Roman"/>
          <w:sz w:val="32"/>
          <w:szCs w:val="32"/>
        </w:rPr>
        <w:t>281413.900.000052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r w:rsidR="00610FB4">
        <w:rPr>
          <w:rFonts w:ascii="Times New Roman" w:hAnsi="Times New Roman" w:cs="Times New Roman"/>
          <w:sz w:val="32"/>
          <w:szCs w:val="32"/>
        </w:rPr>
        <w:t>Казахойл Актобе</w:t>
      </w:r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610FB4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Техническая</w:t>
      </w:r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F312C0" w:rsidRDefault="00610FB4" w:rsidP="00F312C0">
      <w:pPr>
        <w:jc w:val="both"/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F312C0">
        <w:rPr>
          <w:rFonts w:ascii="Times New Roman" w:hAnsi="Times New Roman" w:cs="Times New Roman"/>
          <w:sz w:val="32"/>
          <w:szCs w:val="32"/>
        </w:rPr>
        <w:t>Критерий №1 – Технические характеристики: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highlight w:val="yellow"/>
        </w:rPr>
        <w:t>1</w:t>
      </w:r>
      <w:r w:rsidRPr="00BB7503">
        <w:rPr>
          <w:rFonts w:ascii="Times New Roman" w:hAnsi="Times New Roman" w:cs="Times New Roman"/>
          <w:sz w:val="32"/>
          <w:szCs w:val="32"/>
          <w:highlight w:val="yellow"/>
        </w:rPr>
        <w:t>.</w:t>
      </w:r>
      <w:r w:rsidRPr="00BB7503">
        <w:rPr>
          <w:rFonts w:ascii="Times New Roman" w:hAnsi="Times New Roman" w:cs="Times New Roman"/>
          <w:sz w:val="32"/>
          <w:szCs w:val="32"/>
          <w:highlight w:val="yellow"/>
        </w:rPr>
        <w:tab/>
        <w:t>Кран трехходовой d-15/40 – 150 штук.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>Игольчатый запорный клапан со штуцером под контрольный манометр - предназначен для присоединения рабочего и контрольного манометров к магистрали с рабочей средой, сброса давления при снятии манометра, а также слива конденсата из зоны манометр-клапан.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>Рабочая среда – пар, вода, вода с</w:t>
      </w:r>
      <w:bookmarkStart w:id="0" w:name="_GoBack"/>
      <w:bookmarkEnd w:id="0"/>
      <w:r w:rsidRPr="00BB7503">
        <w:rPr>
          <w:rFonts w:ascii="Times New Roman" w:hAnsi="Times New Roman" w:cs="Times New Roman"/>
          <w:sz w:val="32"/>
          <w:szCs w:val="32"/>
        </w:rPr>
        <w:t xml:space="preserve"> содержанием сероводорода, жидкие нефтепродукты, природный газ;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 xml:space="preserve">Диаметр условного прохода </w:t>
      </w:r>
      <w:proofErr w:type="spellStart"/>
      <w:r w:rsidRPr="00BB7503">
        <w:rPr>
          <w:rFonts w:ascii="Times New Roman" w:hAnsi="Times New Roman" w:cs="Times New Roman"/>
          <w:sz w:val="32"/>
          <w:szCs w:val="32"/>
        </w:rPr>
        <w:t>Dn</w:t>
      </w:r>
      <w:proofErr w:type="spellEnd"/>
      <w:r w:rsidRPr="00BB7503">
        <w:rPr>
          <w:rFonts w:ascii="Times New Roman" w:hAnsi="Times New Roman" w:cs="Times New Roman"/>
          <w:sz w:val="32"/>
          <w:szCs w:val="32"/>
        </w:rPr>
        <w:t xml:space="preserve"> – 15 мм;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 xml:space="preserve">Номинальное давление </w:t>
      </w:r>
      <w:proofErr w:type="spellStart"/>
      <w:r w:rsidRPr="00BB7503">
        <w:rPr>
          <w:rFonts w:ascii="Times New Roman" w:hAnsi="Times New Roman" w:cs="Times New Roman"/>
          <w:sz w:val="32"/>
          <w:szCs w:val="32"/>
        </w:rPr>
        <w:t>Pn</w:t>
      </w:r>
      <w:proofErr w:type="spellEnd"/>
      <w:r w:rsidRPr="00BB7503">
        <w:rPr>
          <w:rFonts w:ascii="Times New Roman" w:hAnsi="Times New Roman" w:cs="Times New Roman"/>
          <w:sz w:val="32"/>
          <w:szCs w:val="32"/>
        </w:rPr>
        <w:t xml:space="preserve"> – 40 </w:t>
      </w:r>
      <w:proofErr w:type="spellStart"/>
      <w:proofErr w:type="gramStart"/>
      <w:r w:rsidRPr="00BB7503">
        <w:rPr>
          <w:rFonts w:ascii="Times New Roman" w:hAnsi="Times New Roman" w:cs="Times New Roman"/>
          <w:sz w:val="32"/>
          <w:szCs w:val="32"/>
        </w:rPr>
        <w:t>атм</w:t>
      </w:r>
      <w:proofErr w:type="spellEnd"/>
      <w:proofErr w:type="gramEnd"/>
      <w:r w:rsidRPr="00BB7503">
        <w:rPr>
          <w:rFonts w:ascii="Times New Roman" w:hAnsi="Times New Roman" w:cs="Times New Roman"/>
          <w:sz w:val="32"/>
          <w:szCs w:val="32"/>
        </w:rPr>
        <w:t>;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 xml:space="preserve">Температура рабочей среды –  от 1 до 150 °C; 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>Климатическое исполнение – ХЛ</w:t>
      </w:r>
      <w:proofErr w:type="gramStart"/>
      <w:r w:rsidRPr="00BB7503">
        <w:rPr>
          <w:rFonts w:ascii="Times New Roman" w:hAnsi="Times New Roman" w:cs="Times New Roman"/>
          <w:sz w:val="32"/>
          <w:szCs w:val="32"/>
        </w:rPr>
        <w:t>1</w:t>
      </w:r>
      <w:proofErr w:type="gramEnd"/>
      <w:r w:rsidRPr="00BB7503">
        <w:rPr>
          <w:rFonts w:ascii="Times New Roman" w:hAnsi="Times New Roman" w:cs="Times New Roman"/>
          <w:sz w:val="32"/>
          <w:szCs w:val="32"/>
        </w:rPr>
        <w:t>;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 xml:space="preserve">Температура окружающей среды – </w:t>
      </w:r>
      <w:proofErr w:type="gramStart"/>
      <w:r w:rsidRPr="00BB7503">
        <w:rPr>
          <w:rFonts w:ascii="Times New Roman" w:hAnsi="Times New Roman" w:cs="Times New Roman"/>
          <w:sz w:val="32"/>
          <w:szCs w:val="32"/>
        </w:rPr>
        <w:t>от</w:t>
      </w:r>
      <w:proofErr w:type="gramEnd"/>
      <w:r w:rsidRPr="00BB7503">
        <w:rPr>
          <w:rFonts w:ascii="Times New Roman" w:hAnsi="Times New Roman" w:cs="Times New Roman"/>
          <w:sz w:val="32"/>
          <w:szCs w:val="32"/>
        </w:rPr>
        <w:t xml:space="preserve"> минус 60°C до плюс 60°C;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>Присоединение к трубопроводу – резьбовое;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>Присоединительная резьба наружная и внутренняя М-20х1,5.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>Количество – 150 штук.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  <w:highlight w:val="yellow"/>
        </w:rPr>
        <w:t>2</w:t>
      </w:r>
      <w:r w:rsidRPr="00BB7503">
        <w:rPr>
          <w:rFonts w:ascii="Times New Roman" w:hAnsi="Times New Roman" w:cs="Times New Roman"/>
          <w:sz w:val="32"/>
          <w:szCs w:val="32"/>
          <w:highlight w:val="yellow"/>
        </w:rPr>
        <w:t>.</w:t>
      </w:r>
      <w:r w:rsidRPr="00BB7503">
        <w:rPr>
          <w:rFonts w:ascii="Times New Roman" w:hAnsi="Times New Roman" w:cs="Times New Roman"/>
          <w:sz w:val="32"/>
          <w:szCs w:val="32"/>
          <w:highlight w:val="yellow"/>
        </w:rPr>
        <w:tab/>
        <w:t>Кран трехходовой d-15/350 – 145 штук.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 xml:space="preserve">Игольчатый запорный клапан со штуцером под контрольный манометр - предназначен для присоединения рабочего и контрольного манометров к магистрали с рабочей средой, сброса </w:t>
      </w:r>
      <w:r w:rsidRPr="00BB7503">
        <w:rPr>
          <w:rFonts w:ascii="Times New Roman" w:hAnsi="Times New Roman" w:cs="Times New Roman"/>
          <w:sz w:val="32"/>
          <w:szCs w:val="32"/>
        </w:rPr>
        <w:lastRenderedPageBreak/>
        <w:t>давления при снятии манометра, а также слива конденсата из зоны манометр-клапан.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>Рабочая среда – пар, вода, вода с содержанием сероводорода, жидкие нефтепродукты, природный газ;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 xml:space="preserve">Диаметр условного прохода </w:t>
      </w:r>
      <w:proofErr w:type="spellStart"/>
      <w:r w:rsidRPr="00BB7503">
        <w:rPr>
          <w:rFonts w:ascii="Times New Roman" w:hAnsi="Times New Roman" w:cs="Times New Roman"/>
          <w:sz w:val="32"/>
          <w:szCs w:val="32"/>
        </w:rPr>
        <w:t>Dn</w:t>
      </w:r>
      <w:proofErr w:type="spellEnd"/>
      <w:r w:rsidRPr="00BB7503">
        <w:rPr>
          <w:rFonts w:ascii="Times New Roman" w:hAnsi="Times New Roman" w:cs="Times New Roman"/>
          <w:sz w:val="32"/>
          <w:szCs w:val="32"/>
        </w:rPr>
        <w:t xml:space="preserve"> – 15 мм;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 xml:space="preserve">Номинальное давление </w:t>
      </w:r>
      <w:proofErr w:type="spellStart"/>
      <w:r w:rsidRPr="00BB7503">
        <w:rPr>
          <w:rFonts w:ascii="Times New Roman" w:hAnsi="Times New Roman" w:cs="Times New Roman"/>
          <w:sz w:val="32"/>
          <w:szCs w:val="32"/>
        </w:rPr>
        <w:t>Pn</w:t>
      </w:r>
      <w:proofErr w:type="spellEnd"/>
      <w:r w:rsidRPr="00BB7503">
        <w:rPr>
          <w:rFonts w:ascii="Times New Roman" w:hAnsi="Times New Roman" w:cs="Times New Roman"/>
          <w:sz w:val="32"/>
          <w:szCs w:val="32"/>
        </w:rPr>
        <w:t xml:space="preserve"> – 350 </w:t>
      </w:r>
      <w:proofErr w:type="spellStart"/>
      <w:proofErr w:type="gramStart"/>
      <w:r w:rsidRPr="00BB7503">
        <w:rPr>
          <w:rFonts w:ascii="Times New Roman" w:hAnsi="Times New Roman" w:cs="Times New Roman"/>
          <w:sz w:val="32"/>
          <w:szCs w:val="32"/>
        </w:rPr>
        <w:t>атм</w:t>
      </w:r>
      <w:proofErr w:type="spellEnd"/>
      <w:proofErr w:type="gramEnd"/>
      <w:r w:rsidRPr="00BB7503">
        <w:rPr>
          <w:rFonts w:ascii="Times New Roman" w:hAnsi="Times New Roman" w:cs="Times New Roman"/>
          <w:sz w:val="32"/>
          <w:szCs w:val="32"/>
        </w:rPr>
        <w:t>;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 xml:space="preserve">Температура рабочей среды –  от 1 до 150 °C; 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>Климатическое исполнение – ХЛ</w:t>
      </w:r>
      <w:proofErr w:type="gramStart"/>
      <w:r w:rsidRPr="00BB7503">
        <w:rPr>
          <w:rFonts w:ascii="Times New Roman" w:hAnsi="Times New Roman" w:cs="Times New Roman"/>
          <w:sz w:val="32"/>
          <w:szCs w:val="32"/>
        </w:rPr>
        <w:t>1</w:t>
      </w:r>
      <w:proofErr w:type="gramEnd"/>
      <w:r w:rsidRPr="00BB7503">
        <w:rPr>
          <w:rFonts w:ascii="Times New Roman" w:hAnsi="Times New Roman" w:cs="Times New Roman"/>
          <w:sz w:val="32"/>
          <w:szCs w:val="32"/>
        </w:rPr>
        <w:t>;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 xml:space="preserve">Температура окружающей среды – </w:t>
      </w:r>
      <w:proofErr w:type="gramStart"/>
      <w:r w:rsidRPr="00BB7503">
        <w:rPr>
          <w:rFonts w:ascii="Times New Roman" w:hAnsi="Times New Roman" w:cs="Times New Roman"/>
          <w:sz w:val="32"/>
          <w:szCs w:val="32"/>
        </w:rPr>
        <w:t>от</w:t>
      </w:r>
      <w:proofErr w:type="gramEnd"/>
      <w:r w:rsidRPr="00BB7503">
        <w:rPr>
          <w:rFonts w:ascii="Times New Roman" w:hAnsi="Times New Roman" w:cs="Times New Roman"/>
          <w:sz w:val="32"/>
          <w:szCs w:val="32"/>
        </w:rPr>
        <w:t xml:space="preserve"> минус 60°C до плюс 60°C;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>Присоединение к трубопроводу – резьбовое;</w:t>
      </w:r>
    </w:p>
    <w:p w:rsidR="00BB7503" w:rsidRP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>Присоединительная резьба наружная и внутренняя М-20х1,5.</w:t>
      </w:r>
    </w:p>
    <w:p w:rsidR="00BB7503" w:rsidRDefault="00BB7503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BB7503">
        <w:rPr>
          <w:rFonts w:ascii="Times New Roman" w:hAnsi="Times New Roman" w:cs="Times New Roman"/>
          <w:sz w:val="32"/>
          <w:szCs w:val="32"/>
        </w:rPr>
        <w:t>Количество – 145 штук.</w:t>
      </w:r>
    </w:p>
    <w:p w:rsidR="00610FB4" w:rsidRPr="00610FB4" w:rsidRDefault="00610FB4" w:rsidP="00BB7503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Критерий №2 – Документация, представляемая к заявке на участие в конкурсе: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>Потенциальный поставщик к заявкам на участие в закупках должен предоставить техническую спецификацию в виде электронного документа с указанием марки-модели, наименования завода-изготовителя, страны происхождения, характеристики и количества на каждый поставляемый товар по лотам, а также с указанием всех требований, условий, разделов и пунктов технической спецификации Заказчика в качестве выражения согласия с требованиями Заказчика.</w:t>
      </w:r>
      <w:proofErr w:type="gramEnd"/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Критерий №3 – Требования к поставляемому товару: Поставщик должен обеспечить упаковку товаров, способную предотвратить их от повреждения или порчи во время перевозки к конечному пункту назначения. Поставка товара должна быть осуществлена в соответствии с технической спецификацией и условиями договора.  Документация внутри и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>вне</w:t>
      </w:r>
      <w:proofErr w:type="gramEnd"/>
      <w:r w:rsidRPr="00610FB4">
        <w:rPr>
          <w:rFonts w:ascii="Times New Roman" w:hAnsi="Times New Roman" w:cs="Times New Roman"/>
          <w:sz w:val="32"/>
          <w:szCs w:val="32"/>
        </w:rPr>
        <w:t xml:space="preserve"> должна строго соответствовать специальным требованиям, определенным международными стандартами.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 xml:space="preserve">В ходе поставки вместе с поставляемым товаром предоставить паспорт и сертификат соответствия РК. По окончанию поставки – </w:t>
      </w:r>
      <w:r w:rsidRPr="00610FB4">
        <w:rPr>
          <w:rFonts w:ascii="Times New Roman" w:hAnsi="Times New Roman" w:cs="Times New Roman"/>
          <w:sz w:val="32"/>
          <w:szCs w:val="32"/>
        </w:rPr>
        <w:lastRenderedPageBreak/>
        <w:t>товары должны быть сданы комиссии с участием представителей цеха подготовки нефти и газа.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№4 – Срок поставки: 30 дней.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№5 – Место и условия поставки товара: DDP Склад покупателя: Актюбинская область, Мугалжарский район, месторождение Алибекмола, площадка №4.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10FB4"/>
    <w:rsid w:val="006C4B71"/>
    <w:rsid w:val="008A0676"/>
    <w:rsid w:val="00AA1A00"/>
    <w:rsid w:val="00BB7503"/>
    <w:rsid w:val="00D02C15"/>
    <w:rsid w:val="00E32053"/>
    <w:rsid w:val="00EF68B8"/>
    <w:rsid w:val="00F3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Ichshanov Tulegen</cp:lastModifiedBy>
  <cp:revision>2</cp:revision>
  <dcterms:created xsi:type="dcterms:W3CDTF">2020-03-20T06:04:00Z</dcterms:created>
  <dcterms:modified xsi:type="dcterms:W3CDTF">2020-03-20T06:04:00Z</dcterms:modified>
</cp:coreProperties>
</file>